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D5D954" w14:textId="377641FA" w:rsidR="00994DC3" w:rsidRDefault="001C685B" w:rsidP="008D099F">
      <w:pPr>
        <w:pStyle w:val="Title"/>
        <w:pBdr>
          <w:top w:val="nil"/>
          <w:left w:val="nil"/>
          <w:bottom w:val="nil"/>
          <w:right w:val="nil"/>
          <w:between w:val="nil"/>
        </w:pBdr>
        <w:spacing w:before="120"/>
        <w:jc w:val="left"/>
        <w:rPr>
          <w:sz w:val="48"/>
          <w:szCs w:val="48"/>
        </w:rPr>
      </w:pPr>
      <w:bookmarkStart w:id="0" w:name="_nj23sjpj5u97" w:colFirst="0" w:colLast="0"/>
      <w:bookmarkEnd w:id="0"/>
      <w:r>
        <w:rPr>
          <w:sz w:val="48"/>
          <w:szCs w:val="48"/>
        </w:rPr>
        <w:t xml:space="preserve">Phosphine and Australian Honey </w:t>
      </w:r>
    </w:p>
    <w:p w14:paraId="6BF8498D" w14:textId="77777777" w:rsidR="00994DC3" w:rsidRPr="008D099F" w:rsidRDefault="001C685B" w:rsidP="008D099F">
      <w:pPr>
        <w:pStyle w:val="Subtitle"/>
        <w:pBdr>
          <w:top w:val="nil"/>
          <w:left w:val="nil"/>
          <w:bottom w:val="nil"/>
          <w:right w:val="nil"/>
          <w:between w:val="nil"/>
        </w:pBdr>
        <w:spacing w:after="240"/>
        <w:jc w:val="left"/>
        <w:rPr>
          <w:color w:val="auto"/>
          <w:sz w:val="28"/>
          <w:szCs w:val="28"/>
        </w:rPr>
      </w:pPr>
      <w:bookmarkStart w:id="1" w:name="_qy0ehwns5zow" w:colFirst="0" w:colLast="0"/>
      <w:bookmarkEnd w:id="1"/>
      <w:r w:rsidRPr="008D099F">
        <w:rPr>
          <w:color w:val="auto"/>
        </w:rPr>
        <w:t>An information sheet prepared by the Australian Honey Bee Industry Council</w:t>
      </w:r>
    </w:p>
    <w:p w14:paraId="2F2A9C9C" w14:textId="4E1A65A0" w:rsidR="00994DC3" w:rsidRPr="008D099F" w:rsidRDefault="001C685B" w:rsidP="008D099F">
      <w:pPr>
        <w:spacing w:before="0" w:after="120"/>
        <w:jc w:val="both"/>
        <w:rPr>
          <w:color w:val="auto"/>
        </w:rPr>
      </w:pPr>
      <w:r w:rsidRPr="008D099F">
        <w:rPr>
          <w:color w:val="auto"/>
        </w:rPr>
        <w:t>The Australian Honey Bee Industry Council (AHBIC) exists to represent the best interests of honey</w:t>
      </w:r>
      <w:r w:rsidR="00E90748" w:rsidRPr="008D099F">
        <w:rPr>
          <w:color w:val="auto"/>
        </w:rPr>
        <w:t xml:space="preserve"> </w:t>
      </w:r>
      <w:r w:rsidRPr="008D099F">
        <w:rPr>
          <w:color w:val="auto"/>
        </w:rPr>
        <w:t>bees, beekeepers and the Australian beekeeping industry and to ensure safe, high-quality honey for consumers.</w:t>
      </w:r>
    </w:p>
    <w:p w14:paraId="10C6E637" w14:textId="1C2D3D02" w:rsidR="00994DC3" w:rsidRPr="008D099F" w:rsidRDefault="001C685B" w:rsidP="008D099F">
      <w:pPr>
        <w:spacing w:before="0" w:after="120"/>
        <w:jc w:val="both"/>
        <w:rPr>
          <w:color w:val="auto"/>
        </w:rPr>
      </w:pPr>
      <w:r w:rsidRPr="008D099F">
        <w:rPr>
          <w:color w:val="auto"/>
        </w:rPr>
        <w:t>Australian beekeepers work hard to follow good beekeeping practices and ensure the welfare of their bees</w:t>
      </w:r>
      <w:r w:rsidR="00E90748" w:rsidRPr="008D099F">
        <w:rPr>
          <w:color w:val="auto"/>
        </w:rPr>
        <w:t xml:space="preserve"> is kept paramount in all that they do</w:t>
      </w:r>
      <w:r w:rsidRPr="008D099F">
        <w:rPr>
          <w:color w:val="auto"/>
        </w:rPr>
        <w:t>.  Bee</w:t>
      </w:r>
      <w:r w:rsidR="00E90748" w:rsidRPr="008D099F">
        <w:rPr>
          <w:color w:val="auto"/>
        </w:rPr>
        <w:t xml:space="preserve"> </w:t>
      </w:r>
      <w:r w:rsidRPr="008D099F">
        <w:rPr>
          <w:color w:val="auto"/>
        </w:rPr>
        <w:t xml:space="preserve">hives are occasionally infested by a pest known as wax moth, whose </w:t>
      </w:r>
      <w:r w:rsidR="00E90748" w:rsidRPr="008D099F">
        <w:rPr>
          <w:color w:val="auto"/>
        </w:rPr>
        <w:t xml:space="preserve">life cycle </w:t>
      </w:r>
      <w:r w:rsidRPr="008D099F">
        <w:rPr>
          <w:color w:val="auto"/>
        </w:rPr>
        <w:t>larval stage consumes beeswax and destroys bee</w:t>
      </w:r>
      <w:r w:rsidR="00E90748" w:rsidRPr="008D099F">
        <w:rPr>
          <w:color w:val="auto"/>
        </w:rPr>
        <w:t>s</w:t>
      </w:r>
      <w:r w:rsidRPr="008D099F">
        <w:rPr>
          <w:color w:val="auto"/>
        </w:rPr>
        <w:t xml:space="preserve">wax cells and frames, </w:t>
      </w:r>
      <w:r w:rsidR="00E90748" w:rsidRPr="008D099F">
        <w:rPr>
          <w:color w:val="auto"/>
        </w:rPr>
        <w:t xml:space="preserve">thus </w:t>
      </w:r>
      <w:r w:rsidRPr="008D099F">
        <w:rPr>
          <w:color w:val="auto"/>
        </w:rPr>
        <w:t xml:space="preserve">rendering the frames useless. </w:t>
      </w:r>
    </w:p>
    <w:p w14:paraId="397A81C8" w14:textId="4DE0F588" w:rsidR="00994DC3" w:rsidRPr="008D099F" w:rsidRDefault="001C685B" w:rsidP="008D099F">
      <w:pPr>
        <w:spacing w:before="0" w:after="120"/>
        <w:jc w:val="both"/>
        <w:rPr>
          <w:color w:val="auto"/>
        </w:rPr>
      </w:pPr>
      <w:r w:rsidRPr="008D099F">
        <w:rPr>
          <w:color w:val="auto"/>
        </w:rPr>
        <w:t xml:space="preserve">The most effective method for protecting against wax moths is by using the honey bees themselves, and ensuring frames are not left off the bees for lengthy periods of time.  A strong, resilient colony </w:t>
      </w:r>
      <w:r w:rsidR="00E90748" w:rsidRPr="008D099F">
        <w:rPr>
          <w:color w:val="auto"/>
        </w:rPr>
        <w:t xml:space="preserve">with a normal bee population </w:t>
      </w:r>
      <w:r w:rsidRPr="008D099F">
        <w:rPr>
          <w:color w:val="auto"/>
        </w:rPr>
        <w:t xml:space="preserve">is very unlikely to be affected by wax moths. </w:t>
      </w:r>
    </w:p>
    <w:p w14:paraId="2BD1992B" w14:textId="6D583470" w:rsidR="00994DC3" w:rsidRPr="008D099F" w:rsidRDefault="001C685B" w:rsidP="008D099F">
      <w:pPr>
        <w:spacing w:before="0" w:after="120"/>
        <w:jc w:val="both"/>
        <w:rPr>
          <w:color w:val="auto"/>
        </w:rPr>
      </w:pPr>
      <w:r w:rsidRPr="008D099F">
        <w:rPr>
          <w:color w:val="auto"/>
        </w:rPr>
        <w:t xml:space="preserve">There are </w:t>
      </w:r>
      <w:proofErr w:type="gramStart"/>
      <w:r w:rsidRPr="008D099F">
        <w:rPr>
          <w:color w:val="auto"/>
        </w:rPr>
        <w:t>a number of</w:t>
      </w:r>
      <w:proofErr w:type="gramEnd"/>
      <w:r w:rsidRPr="008D099F">
        <w:rPr>
          <w:color w:val="auto"/>
        </w:rPr>
        <w:t xml:space="preserve"> non-chemical methods for maintaining empty boxes of beeswax comb to ensure they not damaged or destroyed by wax moth larvae.  Beekeepers are advised only to use chemical treatment with Phosphine as a last resort.  Instead, cool rooms, freezers, ventilation and </w:t>
      </w:r>
      <w:r w:rsidR="00E90748" w:rsidRPr="008D099F">
        <w:rPr>
          <w:color w:val="auto"/>
        </w:rPr>
        <w:t xml:space="preserve">higher </w:t>
      </w:r>
      <w:r w:rsidRPr="008D099F">
        <w:rPr>
          <w:color w:val="auto"/>
        </w:rPr>
        <w:t xml:space="preserve">light levels can </w:t>
      </w:r>
      <w:proofErr w:type="spellStart"/>
      <w:r w:rsidRPr="008D099F">
        <w:rPr>
          <w:color w:val="auto"/>
        </w:rPr>
        <w:t>minimise</w:t>
      </w:r>
      <w:proofErr w:type="spellEnd"/>
      <w:r w:rsidRPr="008D099F">
        <w:rPr>
          <w:color w:val="auto"/>
        </w:rPr>
        <w:t xml:space="preserve"> or eliminate wax moths effectively, negating any need for chemical treatment of hive material.</w:t>
      </w:r>
    </w:p>
    <w:p w14:paraId="22EDD35A" w14:textId="69D69548" w:rsidR="00994DC3" w:rsidRPr="008D099F" w:rsidRDefault="001C685B" w:rsidP="008D099F">
      <w:pPr>
        <w:spacing w:before="0" w:after="120"/>
        <w:jc w:val="both"/>
        <w:rPr>
          <w:color w:val="auto"/>
        </w:rPr>
      </w:pPr>
      <w:r w:rsidRPr="008D099F">
        <w:rPr>
          <w:color w:val="auto"/>
        </w:rPr>
        <w:t>To ensure that consumers can have confidence in the purity of Australian honey the Australian Government has set a Maximum Residue Limit</w:t>
      </w:r>
      <w:r w:rsidR="00E90748" w:rsidRPr="008D099F">
        <w:rPr>
          <w:color w:val="auto"/>
        </w:rPr>
        <w:t xml:space="preserve"> (MRL)</w:t>
      </w:r>
      <w:r w:rsidRPr="008D099F">
        <w:rPr>
          <w:color w:val="auto"/>
        </w:rPr>
        <w:t xml:space="preserve"> for Phosphine and industry compliance is checked by the Australian Government Department of Agriculture &amp; Water Resources’ annual National Residue Survey</w:t>
      </w:r>
      <w:r w:rsidR="00E90748" w:rsidRPr="008D099F">
        <w:rPr>
          <w:color w:val="auto"/>
        </w:rPr>
        <w:t xml:space="preserve"> (NRS)</w:t>
      </w:r>
      <w:r w:rsidRPr="008D099F">
        <w:rPr>
          <w:color w:val="auto"/>
        </w:rPr>
        <w:t>.  This independent survey of</w:t>
      </w:r>
      <w:r w:rsidR="00E90748" w:rsidRPr="008D099F">
        <w:rPr>
          <w:color w:val="auto"/>
        </w:rPr>
        <w:t xml:space="preserve"> honey</w:t>
      </w:r>
      <w:r w:rsidRPr="008D099F">
        <w:rPr>
          <w:color w:val="auto"/>
        </w:rPr>
        <w:t xml:space="preserve"> residue testing is conducted to ensure </w:t>
      </w:r>
      <w:r w:rsidR="00E90748" w:rsidRPr="008D099F">
        <w:rPr>
          <w:color w:val="auto"/>
        </w:rPr>
        <w:t>product consistently</w:t>
      </w:r>
      <w:r w:rsidRPr="008D099F">
        <w:rPr>
          <w:color w:val="auto"/>
        </w:rPr>
        <w:t xml:space="preserve"> meets regulatory requirements. </w:t>
      </w:r>
    </w:p>
    <w:p w14:paraId="18D1D72C" w14:textId="6829DB06" w:rsidR="00994DC3" w:rsidRPr="008D099F" w:rsidRDefault="001C685B" w:rsidP="008D099F">
      <w:pPr>
        <w:spacing w:before="0" w:after="120"/>
        <w:jc w:val="both"/>
        <w:rPr>
          <w:color w:val="auto"/>
        </w:rPr>
      </w:pPr>
      <w:r w:rsidRPr="008D099F">
        <w:rPr>
          <w:color w:val="auto"/>
        </w:rPr>
        <w:t>In addition, and as part of good beekeeping practices, beekeepers keep records of any hive management and report this information to the honey packer when they sell their honey.  Honey packers randomly test to ensure that their honey is free from phosphine as part of their quality management systems.</w:t>
      </w:r>
    </w:p>
    <w:p w14:paraId="2445FA6C" w14:textId="7DECD5E2" w:rsidR="00994DC3" w:rsidRPr="008D099F" w:rsidRDefault="001C685B" w:rsidP="008D099F">
      <w:pPr>
        <w:spacing w:before="0" w:after="120"/>
        <w:jc w:val="both"/>
        <w:rPr>
          <w:color w:val="auto"/>
        </w:rPr>
      </w:pPr>
      <w:r w:rsidRPr="008D099F">
        <w:rPr>
          <w:color w:val="auto"/>
        </w:rPr>
        <w:t>Australian beekeepers are passionate about their bees and often move them long distances to ensure they have the best nutritional conditions to thrive and produce quality honey. Australian honey has an excellent track record for being pure and natural and complying with Australian and international regulations.</w:t>
      </w:r>
    </w:p>
    <w:p w14:paraId="2BA4CF76" w14:textId="77777777" w:rsidR="00994DC3" w:rsidRDefault="00F96C2E">
      <w:hyperlink r:id="rId6" w:anchor="ad-image-0">
        <w:r w:rsidR="001C685B">
          <w:rPr>
            <w:color w:val="1155CC"/>
            <w:u w:val="single"/>
          </w:rPr>
          <w:t>http://beeaware.org.au/archive-pest/wax-moth-18/#ad-image-0</w:t>
        </w:r>
      </w:hyperlink>
      <w:r w:rsidR="001C685B">
        <w:t xml:space="preserve"> </w:t>
      </w:r>
    </w:p>
    <w:sectPr w:rsidR="00994DC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61F36D" w14:textId="77777777" w:rsidR="00F96C2E" w:rsidRDefault="00F96C2E">
      <w:pPr>
        <w:spacing w:before="0" w:line="240" w:lineRule="auto"/>
      </w:pPr>
      <w:r>
        <w:separator/>
      </w:r>
    </w:p>
  </w:endnote>
  <w:endnote w:type="continuationSeparator" w:id="0">
    <w:p w14:paraId="25CF6F0D" w14:textId="77777777" w:rsidR="00F96C2E" w:rsidRDefault="00F96C2E">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roid Serif">
    <w:altName w:val="Calibri"/>
    <w:charset w:val="00"/>
    <w:family w:val="auto"/>
    <w:pitch w:val="default"/>
  </w:font>
  <w:font w:name="Oswald">
    <w:altName w:val="Arial Narrow"/>
    <w:charset w:val="00"/>
    <w:family w:val="auto"/>
    <w:pitch w:val="default"/>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A24AF7" w14:textId="77777777" w:rsidR="008D099F" w:rsidRDefault="008D09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okmarkStart w:id="2" w:name="_37o5xb65948r" w:colFirst="0" w:colLast="0"/>
  <w:bookmarkEnd w:id="2"/>
  <w:p w14:paraId="2017F650" w14:textId="4C5F45B2" w:rsidR="00994DC3" w:rsidRDefault="001C685B">
    <w:pPr>
      <w:pStyle w:val="Heading4"/>
      <w:pBdr>
        <w:top w:val="nil"/>
        <w:left w:val="nil"/>
        <w:bottom w:val="nil"/>
        <w:right w:val="nil"/>
        <w:between w:val="nil"/>
      </w:pBdr>
      <w:rPr>
        <w:b/>
      </w:rPr>
    </w:pPr>
    <w:r>
      <w:fldChar w:fldCharType="begin"/>
    </w:r>
    <w:r>
      <w:instrText>PAGE</w:instrText>
    </w:r>
    <w:r>
      <w:fldChar w:fldCharType="separate"/>
    </w:r>
    <w:r>
      <w:rPr>
        <w:noProof/>
      </w:rPr>
      <w:t>2</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okmarkStart w:id="4" w:name="_en3vqnuvyuya" w:colFirst="0" w:colLast="0"/>
  <w:bookmarkEnd w:id="4"/>
  <w:p w14:paraId="0ED205D4" w14:textId="77777777" w:rsidR="00994DC3" w:rsidRDefault="001C685B">
    <w:pPr>
      <w:pStyle w:val="Heading4"/>
      <w:pBdr>
        <w:top w:val="nil"/>
        <w:left w:val="nil"/>
        <w:bottom w:val="nil"/>
        <w:right w:val="nil"/>
        <w:between w:val="nil"/>
      </w:pBdr>
    </w:pPr>
    <w:r>
      <w:fldChar w:fldCharType="begin"/>
    </w:r>
    <w:r>
      <w:instrText>PAGE</w:instrText>
    </w:r>
    <w:r>
      <w:fldChar w:fldCharType="separate"/>
    </w:r>
    <w:r>
      <w:rPr>
        <w:noProof/>
      </w:rP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EB8BDA" w14:textId="77777777" w:rsidR="00F96C2E" w:rsidRDefault="00F96C2E">
      <w:pPr>
        <w:spacing w:before="0" w:line="240" w:lineRule="auto"/>
      </w:pPr>
      <w:r>
        <w:separator/>
      </w:r>
    </w:p>
  </w:footnote>
  <w:footnote w:type="continuationSeparator" w:id="0">
    <w:p w14:paraId="3DF7E47D" w14:textId="77777777" w:rsidR="00F96C2E" w:rsidRDefault="00F96C2E">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3AEA95" w14:textId="77777777" w:rsidR="008D099F" w:rsidRDefault="008D09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18F7E4" w14:textId="77777777" w:rsidR="008D099F" w:rsidRDefault="008D09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896378" w14:textId="5EB99B47" w:rsidR="001C685B" w:rsidRDefault="001C685B">
    <w:pPr>
      <w:pStyle w:val="Header"/>
    </w:pPr>
  </w:p>
  <w:p w14:paraId="278C74B0" w14:textId="77777777" w:rsidR="001C685B" w:rsidRDefault="001C685B" w:rsidP="001C685B">
    <w:pPr>
      <w:pStyle w:val="Header"/>
      <w:jc w:val="right"/>
      <w:rPr>
        <w:b/>
        <w:color w:val="FF0000"/>
      </w:rPr>
    </w:pPr>
  </w:p>
  <w:p w14:paraId="6B8A40E3" w14:textId="77777777" w:rsidR="008D099F" w:rsidRDefault="008D099F" w:rsidP="008D099F">
    <w:pPr>
      <w:pStyle w:val="Header"/>
      <w:jc w:val="right"/>
      <w:rPr>
        <w:color w:val="FF0000"/>
      </w:rPr>
    </w:pPr>
    <w:r>
      <w:rPr>
        <w:b/>
        <w:color w:val="FF0000"/>
      </w:rPr>
      <w:t xml:space="preserve">DRAFT </w:t>
    </w:r>
    <w:r>
      <w:rPr>
        <w:color w:val="FF0000"/>
      </w:rPr>
      <w:t>V4, October 2019</w:t>
    </w:r>
  </w:p>
  <w:p w14:paraId="1186E4D6" w14:textId="77777777" w:rsidR="001C685B" w:rsidRDefault="001C685B">
    <w:pPr>
      <w:pStyle w:val="Header"/>
    </w:pPr>
    <w:bookmarkStart w:id="3" w:name="_GoBack"/>
    <w:bookmarkEnd w:id="3"/>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994DC3"/>
    <w:rsid w:val="001223C5"/>
    <w:rsid w:val="001C685B"/>
    <w:rsid w:val="00761842"/>
    <w:rsid w:val="008D099F"/>
    <w:rsid w:val="00994DC3"/>
    <w:rsid w:val="009A5FCD"/>
    <w:rsid w:val="00A57FBF"/>
    <w:rsid w:val="00E90748"/>
    <w:rsid w:val="00F96C2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12B90D"/>
  <w15:docId w15:val="{F986C253-3A09-47E0-8E9E-21E31AE6A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Droid Serif" w:eastAsia="Droid Serif" w:hAnsi="Droid Serif" w:cs="Droid Serif"/>
        <w:color w:val="666666"/>
        <w:sz w:val="22"/>
        <w:szCs w:val="22"/>
        <w:lang w:val="en" w:eastAsia="en-AU" w:bidi="ar-SA"/>
      </w:rPr>
    </w:rPrDefault>
    <w:pPrDefault>
      <w:pPr>
        <w:widowControl w:val="0"/>
        <w:spacing w:before="200" w:line="312"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uiPriority w:val="9"/>
    <w:qFormat/>
    <w:pPr>
      <w:spacing w:before="480"/>
      <w:outlineLvl w:val="0"/>
    </w:pPr>
    <w:rPr>
      <w:rFonts w:ascii="Oswald" w:eastAsia="Oswald" w:hAnsi="Oswald" w:cs="Oswald"/>
      <w:color w:val="B45F06"/>
      <w:sz w:val="28"/>
      <w:szCs w:val="28"/>
    </w:rPr>
  </w:style>
  <w:style w:type="paragraph" w:styleId="Heading2">
    <w:name w:val="heading 2"/>
    <w:basedOn w:val="Normal"/>
    <w:next w:val="Normal"/>
    <w:uiPriority w:val="9"/>
    <w:unhideWhenUsed/>
    <w:qFormat/>
    <w:pPr>
      <w:spacing w:line="240" w:lineRule="auto"/>
      <w:outlineLvl w:val="1"/>
    </w:pPr>
    <w:rPr>
      <w:rFonts w:ascii="Oswald" w:eastAsia="Oswald" w:hAnsi="Oswald" w:cs="Oswald"/>
      <w:color w:val="783F04"/>
    </w:rPr>
  </w:style>
  <w:style w:type="paragraph" w:styleId="Heading3">
    <w:name w:val="heading 3"/>
    <w:basedOn w:val="Normal"/>
    <w:next w:val="Normal"/>
    <w:uiPriority w:val="9"/>
    <w:unhideWhenUsed/>
    <w:qFormat/>
    <w:pPr>
      <w:spacing w:line="240" w:lineRule="auto"/>
      <w:jc w:val="center"/>
      <w:outlineLvl w:val="2"/>
    </w:pPr>
    <w:rPr>
      <w:b/>
      <w:color w:val="783F04"/>
      <w:sz w:val="36"/>
      <w:szCs w:val="36"/>
    </w:rPr>
  </w:style>
  <w:style w:type="paragraph" w:styleId="Heading4">
    <w:name w:val="heading 4"/>
    <w:basedOn w:val="Normal"/>
    <w:next w:val="Normal"/>
    <w:uiPriority w:val="9"/>
    <w:unhideWhenUsed/>
    <w:qFormat/>
    <w:pPr>
      <w:outlineLvl w:val="3"/>
    </w:pPr>
    <w:rPr>
      <w:rFonts w:ascii="Oswald" w:eastAsia="Oswald" w:hAnsi="Oswald" w:cs="Oswald"/>
    </w:rPr>
  </w:style>
  <w:style w:type="paragraph" w:styleId="Heading5">
    <w:name w:val="heading 5"/>
    <w:basedOn w:val="Normal"/>
    <w:next w:val="Normal"/>
    <w:uiPriority w:val="9"/>
    <w:semiHidden/>
    <w:unhideWhenUsed/>
    <w:qFormat/>
    <w:pPr>
      <w:keepNext/>
      <w:keepLines/>
      <w:spacing w:before="160"/>
      <w:outlineLvl w:val="4"/>
    </w:pPr>
    <w:rPr>
      <w:rFonts w:ascii="Trebuchet MS" w:eastAsia="Trebuchet MS" w:hAnsi="Trebuchet MS" w:cs="Trebuchet MS"/>
    </w:rPr>
  </w:style>
  <w:style w:type="paragraph" w:styleId="Heading6">
    <w:name w:val="heading 6"/>
    <w:basedOn w:val="Normal"/>
    <w:next w:val="Normal"/>
    <w:uiPriority w:val="9"/>
    <w:semiHidden/>
    <w:unhideWhenUsed/>
    <w:qFormat/>
    <w:pPr>
      <w:keepNext/>
      <w:keepLines/>
      <w:spacing w:before="160"/>
      <w:outlineLvl w:val="5"/>
    </w:pPr>
    <w:rPr>
      <w:rFonts w:ascii="Trebuchet MS" w:eastAsia="Trebuchet MS" w:hAnsi="Trebuchet MS" w:cs="Trebuchet M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line="240" w:lineRule="auto"/>
      <w:jc w:val="center"/>
    </w:pPr>
    <w:rPr>
      <w:rFonts w:ascii="Oswald" w:eastAsia="Oswald" w:hAnsi="Oswald" w:cs="Oswald"/>
      <w:color w:val="B45F06"/>
      <w:sz w:val="84"/>
      <w:szCs w:val="84"/>
    </w:rPr>
  </w:style>
  <w:style w:type="paragraph" w:styleId="Subtitle">
    <w:name w:val="Subtitle"/>
    <w:basedOn w:val="Normal"/>
    <w:next w:val="Normal"/>
    <w:uiPriority w:val="11"/>
    <w:qFormat/>
    <w:pPr>
      <w:spacing w:before="120"/>
      <w:jc w:val="center"/>
    </w:pPr>
    <w:rPr>
      <w:i/>
      <w:sz w:val="26"/>
      <w:szCs w:val="26"/>
    </w:rPr>
  </w:style>
  <w:style w:type="paragraph" w:styleId="Header">
    <w:name w:val="header"/>
    <w:basedOn w:val="Normal"/>
    <w:link w:val="HeaderChar"/>
    <w:uiPriority w:val="99"/>
    <w:unhideWhenUsed/>
    <w:rsid w:val="001C685B"/>
    <w:pPr>
      <w:tabs>
        <w:tab w:val="center" w:pos="4513"/>
        <w:tab w:val="right" w:pos="9026"/>
      </w:tabs>
      <w:spacing w:before="0" w:line="240" w:lineRule="auto"/>
    </w:pPr>
  </w:style>
  <w:style w:type="character" w:customStyle="1" w:styleId="HeaderChar">
    <w:name w:val="Header Char"/>
    <w:basedOn w:val="DefaultParagraphFont"/>
    <w:link w:val="Header"/>
    <w:uiPriority w:val="99"/>
    <w:rsid w:val="001C685B"/>
  </w:style>
  <w:style w:type="paragraph" w:styleId="Footer">
    <w:name w:val="footer"/>
    <w:basedOn w:val="Normal"/>
    <w:link w:val="FooterChar"/>
    <w:uiPriority w:val="99"/>
    <w:unhideWhenUsed/>
    <w:rsid w:val="001C685B"/>
    <w:pPr>
      <w:tabs>
        <w:tab w:val="center" w:pos="4513"/>
        <w:tab w:val="right" w:pos="9026"/>
      </w:tabs>
      <w:spacing w:before="0" w:line="240" w:lineRule="auto"/>
    </w:pPr>
  </w:style>
  <w:style w:type="character" w:customStyle="1" w:styleId="FooterChar">
    <w:name w:val="Footer Char"/>
    <w:basedOn w:val="DefaultParagraphFont"/>
    <w:link w:val="Footer"/>
    <w:uiPriority w:val="99"/>
    <w:rsid w:val="001C685B"/>
  </w:style>
  <w:style w:type="paragraph" w:styleId="BalloonText">
    <w:name w:val="Balloon Text"/>
    <w:basedOn w:val="Normal"/>
    <w:link w:val="BalloonTextChar"/>
    <w:uiPriority w:val="99"/>
    <w:semiHidden/>
    <w:unhideWhenUsed/>
    <w:rsid w:val="001223C5"/>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23C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16428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eeaware.org.au/archive-pest/wax-moth-18/"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376</Words>
  <Characters>2149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Ben McKee</cp:lastModifiedBy>
  <cp:revision>2</cp:revision>
  <cp:lastPrinted>2019-03-02T04:50:00Z</cp:lastPrinted>
  <dcterms:created xsi:type="dcterms:W3CDTF">2019-10-27T01:45:00Z</dcterms:created>
  <dcterms:modified xsi:type="dcterms:W3CDTF">2019-10-27T01:45:00Z</dcterms:modified>
</cp:coreProperties>
</file>